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4D311E">
        <w:rPr>
          <w:rFonts w:ascii="Times New Roman" w:eastAsia="Times New Roman" w:hAnsi="Times New Roman" w:cs="Times New Roman"/>
          <w:b/>
          <w:bCs/>
          <w:i/>
          <w:iCs/>
          <w:color w:val="333333"/>
          <w:sz w:val="52"/>
          <w:szCs w:val="52"/>
          <w:lang w:eastAsia="ru-RU"/>
        </w:rPr>
        <w:t>МАСТЕР – КЛАСС</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2"/>
          <w:szCs w:val="52"/>
          <w:lang w:eastAsia="ru-RU"/>
        </w:rPr>
        <w:t>ДЛЯ ПЕДАГОГОВ</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2"/>
          <w:szCs w:val="52"/>
          <w:lang w:eastAsia="ru-RU"/>
        </w:rPr>
        <w:t>на тему:</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6"/>
          <w:szCs w:val="56"/>
          <w:lang w:eastAsia="ru-RU"/>
        </w:rPr>
        <w:t>«Межполушарное взаимодействие</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Times New Roman" w:eastAsia="Times New Roman" w:hAnsi="Times New Roman" w:cs="Times New Roman"/>
          <w:b/>
          <w:bCs/>
          <w:i/>
          <w:iCs/>
          <w:color w:val="333333"/>
          <w:sz w:val="56"/>
          <w:szCs w:val="56"/>
          <w:lang w:eastAsia="ru-RU"/>
        </w:rPr>
        <w:t> как основа интеллекта»</w:t>
      </w:r>
    </w:p>
    <w:p w:rsidR="004D311E" w:rsidRPr="004D311E" w:rsidRDefault="004D311E" w:rsidP="004D311E">
      <w:pPr>
        <w:shd w:val="clear" w:color="auto" w:fill="FFFFFF"/>
        <w:spacing w:after="0" w:line="240" w:lineRule="auto"/>
        <w:jc w:val="center"/>
        <w:rPr>
          <w:rFonts w:ascii="Calibri" w:eastAsia="Times New Roman" w:hAnsi="Calibri" w:cs="Calibri"/>
          <w:color w:val="000000"/>
          <w:lang w:eastAsia="ru-RU"/>
        </w:rPr>
      </w:pPr>
      <w:r w:rsidRPr="004D311E">
        <w:rPr>
          <w:rFonts w:ascii="Calibri" w:eastAsia="Times New Roman" w:hAnsi="Calibri" w:cs="Calibri"/>
          <w:noProof/>
          <w:color w:val="000000"/>
          <w:bdr w:val="single" w:sz="2" w:space="0" w:color="000000" w:frame="1"/>
          <w:lang w:eastAsia="ru-RU"/>
        </w:rPr>
        <w:drawing>
          <wp:inline distT="0" distB="0" distL="0" distR="0" wp14:anchorId="39C9FEBE" wp14:editId="1230DC70">
            <wp:extent cx="3810000" cy="2537460"/>
            <wp:effectExtent l="0" t="0" r="0" b="0"/>
            <wp:docPr id="1" name="Рисунок 1" descr="https://nsportal.ru/sites/default/files/docpreview_image/2022/03/22/master_klass_dlya_pedagogov_2022.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3/22/master_klass_dlya_pedagogov_2022.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4D311E" w:rsidRPr="004D311E" w:rsidRDefault="004D311E" w:rsidP="004D311E">
      <w:pPr>
        <w:shd w:val="clear" w:color="auto" w:fill="FFFFFF"/>
        <w:spacing w:after="0" w:line="240" w:lineRule="auto"/>
        <w:rPr>
          <w:rFonts w:ascii="Calibri" w:eastAsia="Times New Roman" w:hAnsi="Calibri" w:cs="Calibri"/>
          <w:color w:val="000000"/>
          <w:lang w:eastAsia="ru-RU"/>
        </w:rPr>
      </w:pPr>
      <w:r w:rsidRPr="004D311E">
        <w:rPr>
          <w:rFonts w:ascii="Times New Roman" w:eastAsia="Times New Roman" w:hAnsi="Times New Roman" w:cs="Times New Roman"/>
          <w:b/>
          <w:bCs/>
          <w:color w:val="333333"/>
          <w:sz w:val="28"/>
          <w:szCs w:val="28"/>
          <w:lang w:eastAsia="ru-RU"/>
        </w:rPr>
        <w:t>                           </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b/>
          <w:bCs/>
          <w:color w:val="111111"/>
          <w:sz w:val="28"/>
          <w:szCs w:val="28"/>
          <w:lang w:eastAsia="ru-RU"/>
        </w:rPr>
        <w:t>Цель:</w:t>
      </w:r>
      <w:r w:rsidRPr="004D311E">
        <w:rPr>
          <w:rFonts w:ascii="Times New Roman" w:eastAsia="Times New Roman" w:hAnsi="Times New Roman" w:cs="Times New Roman"/>
          <w:color w:val="111111"/>
          <w:sz w:val="28"/>
          <w:szCs w:val="28"/>
          <w:lang w:eastAsia="ru-RU"/>
        </w:rPr>
        <w:t xml:space="preserve"> познакомить педагогов с новой современной </w:t>
      </w:r>
      <w:proofErr w:type="spellStart"/>
      <w:r w:rsidRPr="004D311E">
        <w:rPr>
          <w:rFonts w:ascii="Times New Roman" w:eastAsia="Times New Roman" w:hAnsi="Times New Roman" w:cs="Times New Roman"/>
          <w:color w:val="111111"/>
          <w:sz w:val="28"/>
          <w:szCs w:val="28"/>
          <w:lang w:eastAsia="ru-RU"/>
        </w:rPr>
        <w:t>здоровьесберегающей</w:t>
      </w:r>
      <w:proofErr w:type="spellEnd"/>
      <w:r w:rsidRPr="004D311E">
        <w:rPr>
          <w:rFonts w:ascii="Times New Roman" w:eastAsia="Times New Roman" w:hAnsi="Times New Roman" w:cs="Times New Roman"/>
          <w:color w:val="111111"/>
          <w:sz w:val="28"/>
          <w:szCs w:val="28"/>
          <w:lang w:eastAsia="ru-RU"/>
        </w:rPr>
        <w:t xml:space="preserve"> технологией - </w:t>
      </w:r>
      <w:proofErr w:type="spellStart"/>
      <w:r w:rsidRPr="004D311E">
        <w:rPr>
          <w:rFonts w:ascii="Times New Roman" w:eastAsia="Times New Roman" w:hAnsi="Times New Roman" w:cs="Times New Roman"/>
          <w:color w:val="111111"/>
          <w:sz w:val="28"/>
          <w:szCs w:val="28"/>
          <w:lang w:eastAsia="ru-RU"/>
        </w:rPr>
        <w:t>кинезиология</w:t>
      </w:r>
      <w:proofErr w:type="spellEnd"/>
      <w:r w:rsidRPr="004D311E">
        <w:rPr>
          <w:rFonts w:ascii="Times New Roman" w:eastAsia="Times New Roman" w:hAnsi="Times New Roman" w:cs="Times New Roman"/>
          <w:color w:val="111111"/>
          <w:sz w:val="28"/>
          <w:szCs w:val="28"/>
          <w:lang w:eastAsia="ru-RU"/>
        </w:rPr>
        <w:t>.</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b/>
          <w:bCs/>
          <w:color w:val="111111"/>
          <w:sz w:val="28"/>
          <w:szCs w:val="28"/>
          <w:lang w:eastAsia="ru-RU"/>
        </w:rPr>
        <w:t>Задачи:</w:t>
      </w:r>
    </w:p>
    <w:p w:rsidR="004D311E" w:rsidRPr="004D311E" w:rsidRDefault="004D311E" w:rsidP="004D311E">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 xml:space="preserve">привлечь педагогов к результативному </w:t>
      </w:r>
      <w:proofErr w:type="spellStart"/>
      <w:r w:rsidRPr="004D311E">
        <w:rPr>
          <w:rFonts w:ascii="Times New Roman" w:eastAsia="Times New Roman" w:hAnsi="Times New Roman" w:cs="Times New Roman"/>
          <w:color w:val="111111"/>
          <w:sz w:val="28"/>
          <w:szCs w:val="28"/>
          <w:lang w:eastAsia="ru-RU"/>
        </w:rPr>
        <w:t>воспитательно</w:t>
      </w:r>
      <w:proofErr w:type="spellEnd"/>
      <w:r w:rsidRPr="004D311E">
        <w:rPr>
          <w:rFonts w:ascii="Times New Roman" w:eastAsia="Times New Roman" w:hAnsi="Times New Roman" w:cs="Times New Roman"/>
          <w:color w:val="111111"/>
          <w:sz w:val="28"/>
          <w:szCs w:val="28"/>
          <w:lang w:eastAsia="ru-RU"/>
        </w:rPr>
        <w:t>-образовательному процессу;</w:t>
      </w:r>
    </w:p>
    <w:p w:rsidR="004D311E" w:rsidRPr="004D311E" w:rsidRDefault="004D311E" w:rsidP="004D311E">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заинтересовать их в обучении приёмам и методам работы с детьми.</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u w:val="single"/>
          <w:lang w:eastAsia="ru-RU"/>
        </w:rPr>
        <w:t>Категория слушателей</w:t>
      </w:r>
      <w:r w:rsidRPr="004D311E">
        <w:rPr>
          <w:rFonts w:ascii="Times New Roman" w:eastAsia="Times New Roman" w:hAnsi="Times New Roman" w:cs="Times New Roman"/>
          <w:color w:val="111111"/>
          <w:sz w:val="28"/>
          <w:szCs w:val="28"/>
          <w:lang w:eastAsia="ru-RU"/>
        </w:rPr>
        <w:t>: воспитатели детского сада.</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u w:val="single"/>
          <w:lang w:eastAsia="ru-RU"/>
        </w:rPr>
        <w:t>Оборудование</w:t>
      </w:r>
      <w:r w:rsidRPr="004D311E">
        <w:rPr>
          <w:rFonts w:ascii="Times New Roman" w:eastAsia="Times New Roman" w:hAnsi="Times New Roman" w:cs="Times New Roman"/>
          <w:color w:val="111111"/>
          <w:sz w:val="28"/>
          <w:szCs w:val="28"/>
          <w:lang w:eastAsia="ru-RU"/>
        </w:rPr>
        <w:t xml:space="preserve">: презентация, раздаточный материал: набор карточек: белая бумага и по 2 цветных карандаша для каждого участника; буклеты с </w:t>
      </w:r>
      <w:proofErr w:type="spellStart"/>
      <w:r w:rsidRPr="004D311E">
        <w:rPr>
          <w:rFonts w:ascii="Times New Roman" w:eastAsia="Times New Roman" w:hAnsi="Times New Roman" w:cs="Times New Roman"/>
          <w:color w:val="111111"/>
          <w:sz w:val="28"/>
          <w:szCs w:val="28"/>
          <w:lang w:eastAsia="ru-RU"/>
        </w:rPr>
        <w:t>кинезиологическими</w:t>
      </w:r>
      <w:proofErr w:type="spellEnd"/>
      <w:r w:rsidRPr="004D311E">
        <w:rPr>
          <w:rFonts w:ascii="Times New Roman" w:eastAsia="Times New Roman" w:hAnsi="Times New Roman" w:cs="Times New Roman"/>
          <w:color w:val="111111"/>
          <w:sz w:val="28"/>
          <w:szCs w:val="28"/>
          <w:lang w:eastAsia="ru-RU"/>
        </w:rPr>
        <w:t xml:space="preserve"> упражнениями.</w:t>
      </w:r>
    </w:p>
    <w:p w:rsidR="004D311E" w:rsidRPr="004D311E" w:rsidRDefault="004D311E" w:rsidP="004D311E">
      <w:pPr>
        <w:shd w:val="clear" w:color="auto" w:fill="FFFFFF"/>
        <w:spacing w:after="0" w:line="240" w:lineRule="auto"/>
        <w:ind w:firstLine="568"/>
        <w:jc w:val="center"/>
        <w:rPr>
          <w:rFonts w:ascii="Calibri" w:eastAsia="Times New Roman" w:hAnsi="Calibri" w:cs="Calibri"/>
          <w:color w:val="000000"/>
          <w:lang w:eastAsia="ru-RU"/>
        </w:rPr>
      </w:pPr>
      <w:r w:rsidRPr="004D311E">
        <w:rPr>
          <w:rFonts w:ascii="Times New Roman" w:eastAsia="Times New Roman" w:hAnsi="Times New Roman" w:cs="Times New Roman"/>
          <w:b/>
          <w:bCs/>
          <w:color w:val="111111"/>
          <w:sz w:val="28"/>
          <w:szCs w:val="28"/>
          <w:lang w:eastAsia="ru-RU"/>
        </w:rPr>
        <w:t>Ход мастер – класса</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Предлагаю вашему вниманию мастер – класс на тему: «</w:t>
      </w:r>
      <w:r w:rsidRPr="004D311E">
        <w:rPr>
          <w:rFonts w:ascii="Times New Roman" w:eastAsia="Times New Roman" w:hAnsi="Times New Roman" w:cs="Times New Roman"/>
          <w:color w:val="000000"/>
          <w:sz w:val="28"/>
          <w:szCs w:val="28"/>
          <w:lang w:eastAsia="ru-RU"/>
        </w:rPr>
        <w:t>Гимнастика для мозга или развиваем межполушарное взаимодействие</w:t>
      </w:r>
      <w:r w:rsidRPr="004D311E">
        <w:rPr>
          <w:rFonts w:ascii="Times New Roman" w:eastAsia="Times New Roman" w:hAnsi="Times New Roman" w:cs="Times New Roman"/>
          <w:color w:val="111115"/>
          <w:sz w:val="28"/>
          <w:szCs w:val="28"/>
          <w:bdr w:val="none" w:sz="0" w:space="0" w:color="auto" w:frame="1"/>
          <w:lang w:eastAsia="ru-RU"/>
        </w:rPr>
        <w:t>». Надеюсь, что вам будет интересно и познавательно.</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Межполушарное взаимодействие – это особый механизм объединения левого и правого полушария головного мозга в единую, целостно работающую систему, формируется под влиянием как генетических, так и средовых факторов. Межполушарное взаимодействие необходимо для координации работы мозга и передачи информации из одного полушария в другое.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Тест Павлова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lastRenderedPageBreak/>
        <w:t>Предлагаю вам определить, какое полушарие доминирует именно у вас. Для этого мы сейчас воспользуемся одной из методик определения функциональной асимметрии полушарий (тест И.П. Павлова). Разложите на карточке слова по 3 на 3 группы так, чтобы в каждой группе было что - то общее.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Оценка результатов:</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Если Вы разложили карточки по 1 варианту, а именно:</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1-я группа карточек – «карась», «орел», «овца».</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2-я группа карточек – «бегать», «плавать», «летать».</w:t>
      </w:r>
    </w:p>
    <w:p w:rsidR="004D311E" w:rsidRPr="004D311E" w:rsidRDefault="004D311E" w:rsidP="004D311E">
      <w:pPr>
        <w:shd w:val="clear" w:color="auto" w:fill="FFFFFF"/>
        <w:spacing w:after="0" w:line="304" w:lineRule="atLeast"/>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3-я группа карточек – «шерсть», «перья», «чешуя».</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Значит у вас преобладает логическое мышление и мыслительный тип, доминирует левое полушарие.</w:t>
      </w:r>
      <w:r w:rsidRPr="004D311E">
        <w:rPr>
          <w:rFonts w:ascii="Arial" w:eastAsia="Times New Roman" w:hAnsi="Arial" w:cs="Arial"/>
          <w:color w:val="111111"/>
          <w:sz w:val="27"/>
          <w:szCs w:val="27"/>
          <w:lang w:eastAsia="ru-RU"/>
        </w:rPr>
        <w:t> </w:t>
      </w:r>
      <w:r w:rsidRPr="004D311E">
        <w:rPr>
          <w:rFonts w:ascii="Times New Roman" w:eastAsia="Times New Roman" w:hAnsi="Times New Roman" w:cs="Times New Roman"/>
          <w:color w:val="111115"/>
          <w:sz w:val="28"/>
          <w:szCs w:val="28"/>
          <w:bdr w:val="none" w:sz="0" w:space="0" w:color="auto" w:frame="1"/>
          <w:lang w:eastAsia="ru-RU"/>
        </w:rPr>
        <w:t>В левом полушарии находится центр речи, поэтому «левополушарные» люди любят поговорить, левое полушарие способно понимать только буквальный смысл слов, оно не воспринимает музыку, «левополушарные» люди могут не узнать вас на улице. Эти люди любят углубляться в детали, они скрупулезны, сначала выделяют детали, а по деталям формируют представление о предмете в целом. Левое полушарие запоминает логические связи, графики и системы.</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Если Вы разложили карточки по 2 варианту, а именно:</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1-я группа карточек – «карась», «плавать», «чешуя».</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2-я группа карточек – «орел», «летать», «перья».</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i/>
          <w:iCs/>
          <w:color w:val="111115"/>
          <w:sz w:val="28"/>
          <w:szCs w:val="28"/>
          <w:bdr w:val="none" w:sz="0" w:space="0" w:color="auto" w:frame="1"/>
          <w:lang w:eastAsia="ru-RU"/>
        </w:rPr>
        <w:t>3-я группа карточек – «овца», «бегать», «шерсть».</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Следовательно, у вас образное мышление и художественный тип, доминирует правое полушарие.</w:t>
      </w:r>
      <w:r w:rsidRPr="004D311E">
        <w:rPr>
          <w:rFonts w:ascii="Arial" w:eastAsia="Times New Roman" w:hAnsi="Arial" w:cs="Arial"/>
          <w:color w:val="111111"/>
          <w:sz w:val="27"/>
          <w:szCs w:val="27"/>
          <w:lang w:eastAsia="ru-RU"/>
        </w:rPr>
        <w:t> </w:t>
      </w:r>
      <w:r w:rsidRPr="004D311E">
        <w:rPr>
          <w:rFonts w:ascii="Times New Roman" w:eastAsia="Times New Roman" w:hAnsi="Times New Roman" w:cs="Times New Roman"/>
          <w:color w:val="111115"/>
          <w:sz w:val="28"/>
          <w:szCs w:val="28"/>
          <w:bdr w:val="none" w:sz="0" w:space="0" w:color="auto" w:frame="1"/>
          <w:lang w:eastAsia="ru-RU"/>
        </w:rPr>
        <w:t>Правое полушарие отвечает за интонацию, эти люди говорят мало, но уделяют особое внимание интонации, чувствительны к юмору и понимают метафоры. Правое полушарие дает возможность мечтать и фантазировать. С помощью правого полушария мы можем сочинять различные истории.</w:t>
      </w:r>
    </w:p>
    <w:p w:rsidR="004D311E" w:rsidRPr="004D311E" w:rsidRDefault="004D311E" w:rsidP="004D311E">
      <w:pPr>
        <w:shd w:val="clear" w:color="auto" w:fill="FFFFFF"/>
        <w:spacing w:after="0" w:line="304" w:lineRule="atLeast"/>
        <w:ind w:firstLine="709"/>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«Правополушарные» люди сначала «схватывают» образ целиком, а потом выделяют детали.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xml:space="preserve">Какие результаты не получили бы Вы, никогда не поздно начать тренировать свой мозг, чтобы оба полушария головного мозга стали равноценно развиты. Для этого существует ряд </w:t>
      </w:r>
      <w:proofErr w:type="spellStart"/>
      <w:r w:rsidRPr="004D311E">
        <w:rPr>
          <w:rFonts w:ascii="Times New Roman" w:eastAsia="Times New Roman" w:hAnsi="Times New Roman" w:cs="Times New Roman"/>
          <w:color w:val="111115"/>
          <w:sz w:val="28"/>
          <w:szCs w:val="28"/>
          <w:bdr w:val="none" w:sz="0" w:space="0" w:color="auto" w:frame="1"/>
          <w:lang w:eastAsia="ru-RU"/>
        </w:rPr>
        <w:t>кинезиологических</w:t>
      </w:r>
      <w:proofErr w:type="spellEnd"/>
      <w:r w:rsidRPr="004D311E">
        <w:rPr>
          <w:rFonts w:ascii="Times New Roman" w:eastAsia="Times New Roman" w:hAnsi="Times New Roman" w:cs="Times New Roman"/>
          <w:color w:val="111115"/>
          <w:sz w:val="28"/>
          <w:szCs w:val="28"/>
          <w:bdr w:val="none" w:sz="0" w:space="0" w:color="auto" w:frame="1"/>
          <w:lang w:eastAsia="ru-RU"/>
        </w:rPr>
        <w:t xml:space="preserve"> упражнений, которые развивают межполушарное взаимодействие, улучшают мыслительную деятельность, развивают мелкую моторику, память, внимание, речь, мышление.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proofErr w:type="spellStart"/>
      <w:r w:rsidRPr="004D311E">
        <w:rPr>
          <w:rFonts w:ascii="Times New Roman" w:eastAsia="Times New Roman" w:hAnsi="Times New Roman" w:cs="Times New Roman"/>
          <w:color w:val="111115"/>
          <w:sz w:val="28"/>
          <w:szCs w:val="28"/>
          <w:bdr w:val="none" w:sz="0" w:space="0" w:color="auto" w:frame="1"/>
          <w:lang w:eastAsia="ru-RU"/>
        </w:rPr>
        <w:t>Кинезиология</w:t>
      </w:r>
      <w:proofErr w:type="spellEnd"/>
      <w:r w:rsidRPr="004D311E">
        <w:rPr>
          <w:rFonts w:ascii="Times New Roman" w:eastAsia="Times New Roman" w:hAnsi="Times New Roman" w:cs="Times New Roman"/>
          <w:color w:val="111115"/>
          <w:sz w:val="28"/>
          <w:szCs w:val="28"/>
          <w:bdr w:val="none" w:sz="0" w:space="0" w:color="auto" w:frame="1"/>
          <w:lang w:eastAsia="ru-RU"/>
        </w:rPr>
        <w:t xml:space="preserve">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интеллекта.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Чем лучше будут развиты межполушарные связи, тем выше будет интеллектуальное развитие, память, внимание, речь, воображение, мышление и восприятие.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xml:space="preserve">Использование игр на развитие межполушарного взаимодействия позволяет «включить» мозговую активность ребенка и способствуют </w:t>
      </w:r>
      <w:r w:rsidRPr="004D311E">
        <w:rPr>
          <w:rFonts w:ascii="Times New Roman" w:eastAsia="Times New Roman" w:hAnsi="Times New Roman" w:cs="Times New Roman"/>
          <w:color w:val="111115"/>
          <w:sz w:val="28"/>
          <w:szCs w:val="28"/>
          <w:bdr w:val="none" w:sz="0" w:space="0" w:color="auto" w:frame="1"/>
          <w:lang w:eastAsia="ru-RU"/>
        </w:rPr>
        <w:lastRenderedPageBreak/>
        <w:t>повышению эффективности и оптимизации развивающих и коррекционных занятий.</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В комплексе с лечебными мероприятиями данная практика показывает хорошие результаты у детей с ограниченными возможностями здоровья, детей с педагогической запущенностью. Дети с особыми образовательными потребностями часто имеют трудности поведения и концентрации внимания. Целенаправленное развитие межполушарного взаимодействия способствует коррекции, в том числе и поведенческих расстройств.</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Предлагаю вам выполнить несколько простых, но действенных упражнений вместе со мной на развитие межполушарных связей</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Еще в 1981 году ученые из СССР придумали тест, который позволяет с невероятной точностью определить доминирующее полушарие мозга человека.</w:t>
      </w:r>
    </w:p>
    <w:p w:rsidR="004D311E" w:rsidRPr="004D311E" w:rsidRDefault="004D311E" w:rsidP="004D311E">
      <w:pPr>
        <w:shd w:val="clear" w:color="auto" w:fill="FFFFFF"/>
        <w:spacing w:after="0" w:line="240" w:lineRule="auto"/>
        <w:ind w:firstLine="568"/>
        <w:jc w:val="both"/>
        <w:rPr>
          <w:rFonts w:ascii="Calibri" w:eastAsia="Times New Roman" w:hAnsi="Calibri" w:cs="Calibri"/>
          <w:color w:val="000000"/>
          <w:lang w:eastAsia="ru-RU"/>
        </w:rPr>
      </w:pPr>
      <w:r w:rsidRPr="004D311E">
        <w:rPr>
          <w:rFonts w:ascii="Times New Roman" w:eastAsia="Times New Roman" w:hAnsi="Times New Roman" w:cs="Times New Roman"/>
          <w:color w:val="111111"/>
          <w:sz w:val="28"/>
          <w:szCs w:val="28"/>
          <w:lang w:eastAsia="ru-RU"/>
        </w:rPr>
        <w:t>Возьмите карандаш и бумагу после прохождения каждого задания будем отмечать результат, записывая его на бумаге.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«Цепочка»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Пальцы, сложенные в колечки, «плетут» цепочку.</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«Зайка-колечко-цепочка»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Зайка – указательный и средний пальцы подняты вверх, остальные согнуты. Колечко – указательный и большой пальцы соединены в кольцо. Цепочка – колечки правой и левой руки соединить в цепочку. Три положения последовательно сменяют друг друга. Повторить 3-5 раз.</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«Зайчик-коза-вилка»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«Зайчик» - указательный и средний пальцы подняты вверх, остальные согнуты. «Коза» - средний и безымянный пальцы согнуты, указательный и мизинец подняты вверх. «Вилка» – указательный, средний и безымянный пальцы подняты вверх, мизинец и большой палец согнуты. Три положения последовательно сменяют друг друга. Повторите 6-8 раз.</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 Упражнение «Кулак – ладонь»</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xml:space="preserve"> Обе руки лежат на столе или на коленях ладонями вниз, одна сжата в кулак. Одновременно кулак разжать, а другую ладонь сжать в кулак, поменять руки. Движения по мере усвоения можно ускорять, но следить за тем, чтобы сжатия - </w:t>
      </w:r>
      <w:proofErr w:type="spellStart"/>
      <w:r w:rsidRPr="004D311E">
        <w:rPr>
          <w:rFonts w:ascii="Times New Roman" w:eastAsia="Times New Roman" w:hAnsi="Times New Roman" w:cs="Times New Roman"/>
          <w:color w:val="111115"/>
          <w:sz w:val="28"/>
          <w:szCs w:val="28"/>
          <w:bdr w:val="none" w:sz="0" w:space="0" w:color="auto" w:frame="1"/>
          <w:lang w:eastAsia="ru-RU"/>
        </w:rPr>
        <w:t>разжатия</w:t>
      </w:r>
      <w:proofErr w:type="spellEnd"/>
      <w:r w:rsidRPr="004D311E">
        <w:rPr>
          <w:rFonts w:ascii="Times New Roman" w:eastAsia="Times New Roman" w:hAnsi="Times New Roman" w:cs="Times New Roman"/>
          <w:color w:val="111115"/>
          <w:sz w:val="28"/>
          <w:szCs w:val="28"/>
          <w:bdr w:val="none" w:sz="0" w:space="0" w:color="auto" w:frame="1"/>
          <w:lang w:eastAsia="ru-RU"/>
        </w:rPr>
        <w:t xml:space="preserve"> производились попеременно, не соскальзывая на одновременные.</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w:t>
      </w:r>
      <w:r w:rsidRPr="004D311E">
        <w:rPr>
          <w:rFonts w:ascii="Times New Roman" w:eastAsia="Times New Roman" w:hAnsi="Times New Roman" w:cs="Times New Roman"/>
          <w:color w:val="111115"/>
          <w:sz w:val="28"/>
          <w:szCs w:val="28"/>
          <w:bdr w:val="none" w:sz="0" w:space="0" w:color="auto" w:frame="1"/>
          <w:lang w:eastAsia="ru-RU"/>
        </w:rPr>
        <w:t> «</w:t>
      </w:r>
      <w:r w:rsidRPr="004D311E">
        <w:rPr>
          <w:rFonts w:ascii="Times New Roman" w:eastAsia="Times New Roman" w:hAnsi="Times New Roman" w:cs="Times New Roman"/>
          <w:b/>
          <w:bCs/>
          <w:color w:val="111115"/>
          <w:sz w:val="28"/>
          <w:szCs w:val="28"/>
          <w:bdr w:val="none" w:sz="0" w:space="0" w:color="auto" w:frame="1"/>
          <w:lang w:eastAsia="ru-RU"/>
        </w:rPr>
        <w:t>Кулак – ребро – ладонь</w:t>
      </w:r>
      <w:r w:rsidRPr="004D311E">
        <w:rPr>
          <w:rFonts w:ascii="Times New Roman" w:eastAsia="Times New Roman" w:hAnsi="Times New Roman" w:cs="Times New Roman"/>
          <w:color w:val="111115"/>
          <w:sz w:val="28"/>
          <w:szCs w:val="28"/>
          <w:bdr w:val="none" w:sz="0" w:space="0" w:color="auto" w:frame="1"/>
          <w:lang w:eastAsia="ru-RU"/>
        </w:rPr>
        <w:t>» </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 – ребро – ладонь), произнося их вслух или про себя.</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w:t>
      </w:r>
      <w:r w:rsidRPr="004D311E">
        <w:rPr>
          <w:rFonts w:ascii="Times New Roman" w:eastAsia="Times New Roman" w:hAnsi="Times New Roman" w:cs="Times New Roman"/>
          <w:color w:val="111115"/>
          <w:sz w:val="20"/>
          <w:szCs w:val="20"/>
          <w:lang w:eastAsia="ru-RU"/>
        </w:rPr>
        <w:t> </w:t>
      </w:r>
      <w:r w:rsidRPr="004D311E">
        <w:rPr>
          <w:rFonts w:ascii="Times New Roman" w:eastAsia="Times New Roman" w:hAnsi="Times New Roman" w:cs="Times New Roman"/>
          <w:b/>
          <w:bCs/>
          <w:color w:val="111115"/>
          <w:sz w:val="28"/>
          <w:szCs w:val="28"/>
          <w:lang w:eastAsia="ru-RU"/>
        </w:rPr>
        <w:t>«</w:t>
      </w:r>
      <w:r w:rsidRPr="004D311E">
        <w:rPr>
          <w:rFonts w:ascii="Times New Roman" w:eastAsia="Times New Roman" w:hAnsi="Times New Roman" w:cs="Times New Roman"/>
          <w:b/>
          <w:bCs/>
          <w:color w:val="111115"/>
          <w:sz w:val="28"/>
          <w:szCs w:val="28"/>
          <w:bdr w:val="none" w:sz="0" w:space="0" w:color="auto" w:frame="1"/>
          <w:lang w:eastAsia="ru-RU"/>
        </w:rPr>
        <w:t>Лезгинка» </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xml:space="preserve">Левую руку сложите в кулак, большой палец отставьте в сторону, кулак разверните пальцами к себе. Правой рукой прямой ладонью в горизонтальном </w:t>
      </w:r>
      <w:r w:rsidRPr="004D311E">
        <w:rPr>
          <w:rFonts w:ascii="Times New Roman" w:eastAsia="Times New Roman" w:hAnsi="Times New Roman" w:cs="Times New Roman"/>
          <w:color w:val="111115"/>
          <w:sz w:val="28"/>
          <w:szCs w:val="28"/>
          <w:bdr w:val="none" w:sz="0" w:space="0" w:color="auto" w:frame="1"/>
          <w:lang w:eastAsia="ru-RU"/>
        </w:rPr>
        <w:lastRenderedPageBreak/>
        <w:t>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«Перекрестные шаги»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lang w:eastAsia="ru-RU"/>
        </w:rPr>
        <w:t> </w:t>
      </w:r>
      <w:r w:rsidRPr="004D311E">
        <w:rPr>
          <w:rFonts w:ascii="Times New Roman" w:eastAsia="Times New Roman" w:hAnsi="Times New Roman" w:cs="Times New Roman"/>
          <w:color w:val="111115"/>
          <w:sz w:val="28"/>
          <w:szCs w:val="28"/>
          <w:bdr w:val="none" w:sz="0" w:space="0" w:color="auto" w:frame="1"/>
          <w:lang w:eastAsia="ru-RU"/>
        </w:rPr>
        <w:t>Ладонь правой руки при ходьбе касается левого колена, ладонь левой руки – правого. Локоть правой руки при ходьбе касается левого колена, локоть левой руки – правого. Завожу правую ногу при ходьбе влево, а правая и левая рука поворачиваются вправо, левую ногу при движении заводим вправо, а обе руки поворачиваются налево – и другие модификации перекрестного шага.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«Ухо-нос»</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 Левой рукой взяться за кончик носа, а правой – за противоположное ухо. Одновременно с вращением глаз вправо, влево, вверх, вниз. Время выполнения 1- 2 минуты. Дыхание произвольное.</w:t>
      </w:r>
    </w:p>
    <w:p w:rsidR="004D311E" w:rsidRPr="004D311E" w:rsidRDefault="004D311E" w:rsidP="004D311E">
      <w:pPr>
        <w:shd w:val="clear" w:color="auto" w:fill="FFFFFF"/>
        <w:spacing w:after="0" w:line="240" w:lineRule="auto"/>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81818"/>
          <w:sz w:val="24"/>
          <w:szCs w:val="24"/>
          <w:bdr w:val="none" w:sz="0" w:space="0" w:color="auto" w:frame="1"/>
          <w:lang w:eastAsia="ru-RU"/>
        </w:rPr>
        <w:t>        </w:t>
      </w:r>
      <w:r w:rsidRPr="004D311E">
        <w:rPr>
          <w:rFonts w:ascii="Times New Roman" w:eastAsia="Times New Roman" w:hAnsi="Times New Roman" w:cs="Times New Roman"/>
          <w:b/>
          <w:bCs/>
          <w:color w:val="181818"/>
          <w:sz w:val="28"/>
          <w:szCs w:val="28"/>
          <w:bdr w:val="none" w:sz="0" w:space="0" w:color="auto" w:frame="1"/>
          <w:lang w:eastAsia="ru-RU"/>
        </w:rPr>
        <w:t xml:space="preserve">Упражнение «Виват — </w:t>
      </w:r>
      <w:proofErr w:type="spellStart"/>
      <w:r w:rsidRPr="004D311E">
        <w:rPr>
          <w:rFonts w:ascii="Times New Roman" w:eastAsia="Times New Roman" w:hAnsi="Times New Roman" w:cs="Times New Roman"/>
          <w:b/>
          <w:bCs/>
          <w:color w:val="181818"/>
          <w:sz w:val="28"/>
          <w:szCs w:val="28"/>
          <w:bdr w:val="none" w:sz="0" w:space="0" w:color="auto" w:frame="1"/>
          <w:lang w:eastAsia="ru-RU"/>
        </w:rPr>
        <w:t>окей</w:t>
      </w:r>
      <w:proofErr w:type="spellEnd"/>
      <w:r w:rsidRPr="004D311E">
        <w:rPr>
          <w:rFonts w:ascii="Times New Roman" w:eastAsia="Times New Roman" w:hAnsi="Times New Roman" w:cs="Times New Roman"/>
          <w:b/>
          <w:bCs/>
          <w:color w:val="181818"/>
          <w:sz w:val="28"/>
          <w:szCs w:val="28"/>
          <w:bdr w:val="none" w:sz="0" w:space="0" w:color="auto" w:frame="1"/>
          <w:lang w:eastAsia="ru-RU"/>
        </w:rPr>
        <w:t>»</w:t>
      </w:r>
    </w:p>
    <w:p w:rsidR="004D311E" w:rsidRPr="004D311E" w:rsidRDefault="004D311E" w:rsidP="004D311E">
      <w:pPr>
        <w:shd w:val="clear" w:color="auto" w:fill="FFFFFF"/>
        <w:spacing w:after="0" w:line="240" w:lineRule="auto"/>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 xml:space="preserve">Сложите пальцы на правой руке в знак виват, на левой — </w:t>
      </w:r>
      <w:proofErr w:type="spellStart"/>
      <w:r w:rsidRPr="004D311E">
        <w:rPr>
          <w:rFonts w:ascii="Times New Roman" w:eastAsia="Times New Roman" w:hAnsi="Times New Roman" w:cs="Times New Roman"/>
          <w:color w:val="222222"/>
          <w:sz w:val="28"/>
          <w:szCs w:val="28"/>
          <w:lang w:eastAsia="ru-RU"/>
        </w:rPr>
        <w:t>ок</w:t>
      </w:r>
      <w:proofErr w:type="spellEnd"/>
      <w:r w:rsidRPr="004D311E">
        <w:rPr>
          <w:rFonts w:ascii="Times New Roman" w:eastAsia="Times New Roman" w:hAnsi="Times New Roman" w:cs="Times New Roman"/>
          <w:color w:val="222222"/>
          <w:sz w:val="28"/>
          <w:szCs w:val="28"/>
          <w:lang w:eastAsia="ru-RU"/>
        </w:rPr>
        <w:t xml:space="preserve">. Ваша задача заключается в том, чтобы одновременно менять положение пальцев на обеих руках. То есть на правой был виват— стал </w:t>
      </w:r>
      <w:proofErr w:type="spellStart"/>
      <w:r w:rsidRPr="004D311E">
        <w:rPr>
          <w:rFonts w:ascii="Times New Roman" w:eastAsia="Times New Roman" w:hAnsi="Times New Roman" w:cs="Times New Roman"/>
          <w:color w:val="222222"/>
          <w:sz w:val="28"/>
          <w:szCs w:val="28"/>
          <w:lang w:eastAsia="ru-RU"/>
        </w:rPr>
        <w:t>ок</w:t>
      </w:r>
      <w:proofErr w:type="spellEnd"/>
      <w:r w:rsidRPr="004D311E">
        <w:rPr>
          <w:rFonts w:ascii="Times New Roman" w:eastAsia="Times New Roman" w:hAnsi="Times New Roman" w:cs="Times New Roman"/>
          <w:color w:val="222222"/>
          <w:sz w:val="28"/>
          <w:szCs w:val="28"/>
          <w:lang w:eastAsia="ru-RU"/>
        </w:rPr>
        <w:t xml:space="preserve">, на левой — был </w:t>
      </w:r>
      <w:proofErr w:type="spellStart"/>
      <w:r w:rsidRPr="004D311E">
        <w:rPr>
          <w:rFonts w:ascii="Times New Roman" w:eastAsia="Times New Roman" w:hAnsi="Times New Roman" w:cs="Times New Roman"/>
          <w:color w:val="222222"/>
          <w:sz w:val="28"/>
          <w:szCs w:val="28"/>
          <w:lang w:eastAsia="ru-RU"/>
        </w:rPr>
        <w:t>ок</w:t>
      </w:r>
      <w:proofErr w:type="spellEnd"/>
      <w:r w:rsidRPr="004D311E">
        <w:rPr>
          <w:rFonts w:ascii="Times New Roman" w:eastAsia="Times New Roman" w:hAnsi="Times New Roman" w:cs="Times New Roman"/>
          <w:color w:val="222222"/>
          <w:sz w:val="28"/>
          <w:szCs w:val="28"/>
          <w:lang w:eastAsia="ru-RU"/>
        </w:rPr>
        <w:t xml:space="preserve"> — стал виват. Старайтесь </w:t>
      </w:r>
      <w:proofErr w:type="gramStart"/>
      <w:r w:rsidRPr="004D311E">
        <w:rPr>
          <w:rFonts w:ascii="Times New Roman" w:eastAsia="Times New Roman" w:hAnsi="Times New Roman" w:cs="Times New Roman"/>
          <w:color w:val="222222"/>
          <w:sz w:val="28"/>
          <w:szCs w:val="28"/>
          <w:lang w:eastAsia="ru-RU"/>
        </w:rPr>
        <w:t>выполнить  упражнение</w:t>
      </w:r>
      <w:proofErr w:type="gramEnd"/>
      <w:r w:rsidRPr="004D311E">
        <w:rPr>
          <w:rFonts w:ascii="Times New Roman" w:eastAsia="Times New Roman" w:hAnsi="Times New Roman" w:cs="Times New Roman"/>
          <w:color w:val="222222"/>
          <w:sz w:val="28"/>
          <w:szCs w:val="28"/>
          <w:lang w:eastAsia="ru-RU"/>
        </w:rPr>
        <w:t xml:space="preserve"> не менее 10-15 раз.</w:t>
      </w:r>
      <w:r w:rsidRPr="004D311E">
        <w:rPr>
          <w:rFonts w:ascii="Times New Roman" w:eastAsia="Times New Roman" w:hAnsi="Times New Roman" w:cs="Times New Roman"/>
          <w:b/>
          <w:bCs/>
          <w:color w:val="181818"/>
          <w:sz w:val="28"/>
          <w:szCs w:val="28"/>
          <w:lang w:eastAsia="ru-RU"/>
        </w:rPr>
        <w:t> </w:t>
      </w:r>
      <w:r w:rsidRPr="004D311E">
        <w:rPr>
          <w:rFonts w:ascii="Times New Roman" w:eastAsia="Times New Roman" w:hAnsi="Times New Roman" w:cs="Times New Roman"/>
          <w:color w:val="222222"/>
          <w:sz w:val="28"/>
          <w:szCs w:val="28"/>
          <w:lang w:eastAsia="ru-RU"/>
        </w:rPr>
        <w:t>Чтобы немного облегчить ситуацию, начинайте выполнять упражнение не спеша, постепенно ускоряясь. Упражнение включает одновременное взаимодействие правого и левого полушария, повышает способность быстро переключаться с одной задачи на другую, а также тренирует внимательность.</w:t>
      </w:r>
    </w:p>
    <w:p w:rsidR="004D311E" w:rsidRPr="004D311E" w:rsidRDefault="004D311E" w:rsidP="004D311E">
      <w:pPr>
        <w:shd w:val="clear" w:color="auto" w:fill="FFFFFF"/>
        <w:spacing w:after="0" w:line="240" w:lineRule="auto"/>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81818"/>
          <w:sz w:val="28"/>
          <w:szCs w:val="28"/>
          <w:lang w:eastAsia="ru-RU"/>
        </w:rPr>
        <w:t>Упражнение «Живот - макушка»</w:t>
      </w:r>
    </w:p>
    <w:p w:rsidR="004D311E" w:rsidRPr="004D311E" w:rsidRDefault="004D311E" w:rsidP="004D311E">
      <w:pPr>
        <w:shd w:val="clear" w:color="auto" w:fill="FFFFFF"/>
        <w:spacing w:after="0" w:line="240" w:lineRule="auto"/>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Выполните следующие движения:</w:t>
      </w:r>
    </w:p>
    <w:p w:rsidR="004D311E" w:rsidRPr="004D311E" w:rsidRDefault="004D311E" w:rsidP="004D311E">
      <w:pPr>
        <w:shd w:val="clear" w:color="auto" w:fill="FFFFFF"/>
        <w:spacing w:after="0" w:line="240" w:lineRule="auto"/>
        <w:ind w:left="75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1.</w:t>
      </w:r>
      <w:r w:rsidRPr="004D311E">
        <w:rPr>
          <w:rFonts w:ascii="Times New Roman" w:eastAsia="Times New Roman" w:hAnsi="Times New Roman" w:cs="Times New Roman"/>
          <w:color w:val="222222"/>
          <w:sz w:val="14"/>
          <w:szCs w:val="14"/>
          <w:lang w:eastAsia="ru-RU"/>
        </w:rPr>
        <w:t>    </w:t>
      </w:r>
      <w:r w:rsidRPr="004D311E">
        <w:rPr>
          <w:rFonts w:ascii="Times New Roman" w:eastAsia="Times New Roman" w:hAnsi="Times New Roman" w:cs="Times New Roman"/>
          <w:color w:val="222222"/>
          <w:sz w:val="28"/>
          <w:szCs w:val="28"/>
          <w:lang w:eastAsia="ru-RU"/>
        </w:rPr>
        <w:t>Поглаживание живота правой рукой по часовой стрелке.</w:t>
      </w:r>
    </w:p>
    <w:p w:rsidR="004D311E" w:rsidRPr="004D311E" w:rsidRDefault="004D311E" w:rsidP="004D311E">
      <w:pPr>
        <w:shd w:val="clear" w:color="auto" w:fill="FFFFFF"/>
        <w:spacing w:after="0" w:line="240" w:lineRule="auto"/>
        <w:ind w:left="75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2.</w:t>
      </w:r>
      <w:r w:rsidRPr="004D311E">
        <w:rPr>
          <w:rFonts w:ascii="Times New Roman" w:eastAsia="Times New Roman" w:hAnsi="Times New Roman" w:cs="Times New Roman"/>
          <w:color w:val="222222"/>
          <w:sz w:val="14"/>
          <w:szCs w:val="14"/>
          <w:lang w:eastAsia="ru-RU"/>
        </w:rPr>
        <w:t>    </w:t>
      </w:r>
      <w:r w:rsidRPr="004D311E">
        <w:rPr>
          <w:rFonts w:ascii="Times New Roman" w:eastAsia="Times New Roman" w:hAnsi="Times New Roman" w:cs="Times New Roman"/>
          <w:color w:val="222222"/>
          <w:sz w:val="28"/>
          <w:szCs w:val="28"/>
          <w:lang w:eastAsia="ru-RU"/>
        </w:rPr>
        <w:t>Постукивание левой ладошкой по макушке.</w:t>
      </w:r>
    </w:p>
    <w:p w:rsidR="004D311E" w:rsidRPr="004D311E" w:rsidRDefault="004D311E" w:rsidP="004D311E">
      <w:pPr>
        <w:shd w:val="clear" w:color="auto" w:fill="FFFFFF"/>
        <w:spacing w:after="0" w:line="240" w:lineRule="auto"/>
        <w:ind w:left="75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3.</w:t>
      </w:r>
      <w:r w:rsidRPr="004D311E">
        <w:rPr>
          <w:rFonts w:ascii="Times New Roman" w:eastAsia="Times New Roman" w:hAnsi="Times New Roman" w:cs="Times New Roman"/>
          <w:color w:val="222222"/>
          <w:sz w:val="14"/>
          <w:szCs w:val="14"/>
          <w:lang w:eastAsia="ru-RU"/>
        </w:rPr>
        <w:t>    </w:t>
      </w:r>
      <w:r w:rsidRPr="004D311E">
        <w:rPr>
          <w:rFonts w:ascii="Times New Roman" w:eastAsia="Times New Roman" w:hAnsi="Times New Roman" w:cs="Times New Roman"/>
          <w:color w:val="222222"/>
          <w:sz w:val="28"/>
          <w:szCs w:val="28"/>
          <w:lang w:eastAsia="ru-RU"/>
        </w:rPr>
        <w:t>Объедините оба движения.</w:t>
      </w:r>
    </w:p>
    <w:p w:rsidR="004D311E" w:rsidRPr="004D311E" w:rsidRDefault="004D311E" w:rsidP="004D311E">
      <w:pPr>
        <w:shd w:val="clear" w:color="auto" w:fill="FFFFFF"/>
        <w:spacing w:after="0" w:line="240" w:lineRule="auto"/>
        <w:ind w:firstLine="390"/>
        <w:jc w:val="both"/>
        <w:textAlignment w:val="baseline"/>
        <w:rPr>
          <w:rFonts w:ascii="Arial" w:eastAsia="Times New Roman" w:hAnsi="Arial" w:cs="Arial"/>
          <w:color w:val="181818"/>
          <w:sz w:val="21"/>
          <w:szCs w:val="21"/>
          <w:lang w:eastAsia="ru-RU"/>
        </w:rPr>
      </w:pPr>
      <w:r w:rsidRPr="004D311E">
        <w:rPr>
          <w:rFonts w:ascii="Times New Roman" w:eastAsia="Times New Roman" w:hAnsi="Times New Roman" w:cs="Times New Roman"/>
          <w:color w:val="222222"/>
          <w:sz w:val="28"/>
          <w:szCs w:val="28"/>
          <w:lang w:eastAsia="ru-RU"/>
        </w:rPr>
        <w:t>После того как вы привыкли к этим движениям, можете поменять руки. Такие упражнения хорошо развивают координацию.</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b/>
          <w:bCs/>
          <w:color w:val="111115"/>
          <w:sz w:val="28"/>
          <w:szCs w:val="28"/>
          <w:bdr w:val="none" w:sz="0" w:space="0" w:color="auto" w:frame="1"/>
          <w:lang w:eastAsia="ru-RU"/>
        </w:rPr>
        <w:t>Упражнение «Самолёт»</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Упражнение заключается в том, что левая рука чертит в воздухе треугольник, а правая рисует круг. Это упражнение можно видоизменять: менять руки или рисунки.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Упражнение можно выполнять не только в воздухе, но и рисуя мелом на доске или фломастерами на листке бумаги. Попробуйте также поделать его с открытыми и закрытыми глазами.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Как показывает практика, на отработку каждого упражнения нужно не более двух-трёх дней. Это сначала кажется, что это невозможно, но потом движения координируются, таким образом и развиваются межполушарные связи.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Данные игры упражнения можно использовать на занятии в качестве разминки, пальчиковой гимнастики или динамической паузы.</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Еще один способ развития межполушарного взаимодействия – это зеркальное рисование одновременно двумя руками.</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lastRenderedPageBreak/>
        <w:t> Положите на стол чистый лист бумаги. Возьмите в обе руки по карандашу. Начните рисовать одновременно обеими руками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Для развития межполушарного взаимодействия также можно использовать карточки, разделенные на две части, на которых необходимо одновременно левой и правой рукой найти нужный рисунок.</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Систематическое использование упражнений на развитие межполушарного взаимодействия не только оказывает стимулирующее влияние на развитие мыслительной деятельности, но и является мощным средством повышения работоспособности головного мозга, создает предпосылки для развития многих психических процессов.</w:t>
      </w:r>
    </w:p>
    <w:p w:rsidR="004D311E" w:rsidRPr="004D311E" w:rsidRDefault="004D311E" w:rsidP="004D311E">
      <w:pPr>
        <w:shd w:val="clear" w:color="auto" w:fill="FFFFFF"/>
        <w:spacing w:after="0" w:line="304" w:lineRule="atLeast"/>
        <w:ind w:firstLine="708"/>
        <w:jc w:val="both"/>
        <w:rPr>
          <w:rFonts w:ascii="Arial" w:eastAsia="Times New Roman" w:hAnsi="Arial" w:cs="Arial"/>
          <w:color w:val="181818"/>
          <w:sz w:val="21"/>
          <w:szCs w:val="21"/>
          <w:lang w:eastAsia="ru-RU"/>
        </w:rPr>
      </w:pPr>
      <w:r w:rsidRPr="004D311E">
        <w:rPr>
          <w:rFonts w:ascii="Times New Roman" w:eastAsia="Times New Roman" w:hAnsi="Times New Roman" w:cs="Times New Roman"/>
          <w:color w:val="111115"/>
          <w:sz w:val="28"/>
          <w:szCs w:val="28"/>
          <w:bdr w:val="none" w:sz="0" w:space="0" w:color="auto" w:frame="1"/>
          <w:lang w:eastAsia="ru-RU"/>
        </w:rPr>
        <w:t>И в завершении мастер–класса улыбнёмся и подарим друг другу хорошее настроение.</w:t>
      </w:r>
      <w:r w:rsidRPr="004D311E">
        <w:rPr>
          <w:rFonts w:ascii="Arial" w:eastAsia="Times New Roman" w:hAnsi="Arial" w:cs="Arial"/>
          <w:color w:val="252525"/>
          <w:sz w:val="20"/>
          <w:szCs w:val="20"/>
          <w:lang w:eastAsia="ru-RU"/>
        </w:rPr>
        <w:t> </w:t>
      </w:r>
      <w:r w:rsidRPr="004D311E">
        <w:rPr>
          <w:rFonts w:ascii="Times New Roman" w:eastAsia="Times New Roman" w:hAnsi="Times New Roman" w:cs="Times New Roman"/>
          <w:color w:val="111115"/>
          <w:sz w:val="28"/>
          <w:szCs w:val="28"/>
          <w:bdr w:val="none" w:sz="0" w:space="0" w:color="auto" w:frame="1"/>
          <w:lang w:eastAsia="ru-RU"/>
        </w:rPr>
        <w:t>Давайте одновременно хлопнем в ладоши и скажем спасибо! Благодарю вас за работу.</w:t>
      </w:r>
    </w:p>
    <w:sectPr w:rsidR="004D311E" w:rsidRPr="004D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21BFC"/>
    <w:multiLevelType w:val="multilevel"/>
    <w:tmpl w:val="7C7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3D"/>
    <w:rsid w:val="004D311E"/>
    <w:rsid w:val="005D4DFC"/>
    <w:rsid w:val="00624EEF"/>
    <w:rsid w:val="00F0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FE45-638A-4080-B576-ADA90C18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559943052">
      <w:bodyDiv w:val="1"/>
      <w:marLeft w:val="0"/>
      <w:marRight w:val="0"/>
      <w:marTop w:val="0"/>
      <w:marBottom w:val="0"/>
      <w:divBdr>
        <w:top w:val="none" w:sz="0" w:space="0" w:color="auto"/>
        <w:left w:val="none" w:sz="0" w:space="0" w:color="auto"/>
        <w:bottom w:val="none" w:sz="0" w:space="0" w:color="auto"/>
        <w:right w:val="none" w:sz="0" w:space="0" w:color="auto"/>
      </w:divBdr>
    </w:div>
    <w:div w:id="12364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Windows User</cp:lastModifiedBy>
  <cp:revision>2</cp:revision>
  <dcterms:created xsi:type="dcterms:W3CDTF">2023-01-12T11:41:00Z</dcterms:created>
  <dcterms:modified xsi:type="dcterms:W3CDTF">2023-01-12T11:41:00Z</dcterms:modified>
</cp:coreProperties>
</file>