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F6" w:rsidRPr="00205691" w:rsidRDefault="00FC7EF6" w:rsidP="00205691">
      <w:pPr>
        <w:jc w:val="center"/>
        <w:rPr>
          <w:b/>
          <w:color w:val="2E74B5" w:themeColor="accent1" w:themeShade="BF"/>
          <w:sz w:val="28"/>
          <w:szCs w:val="28"/>
        </w:rPr>
      </w:pPr>
      <w:r w:rsidRPr="00205691">
        <w:rPr>
          <w:b/>
          <w:color w:val="2E74B5" w:themeColor="accent1" w:themeShade="BF"/>
          <w:sz w:val="28"/>
          <w:szCs w:val="28"/>
        </w:rPr>
        <w:t>Сетевое взаимодействие</w:t>
      </w:r>
    </w:p>
    <w:p w:rsidR="00205691" w:rsidRPr="007320FA" w:rsidRDefault="00205691" w:rsidP="00205691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М</w:t>
      </w:r>
      <w:r w:rsidRPr="006369F3">
        <w:rPr>
          <w:b/>
          <w:color w:val="2E74B5" w:themeColor="accent1" w:themeShade="BF"/>
          <w:sz w:val="28"/>
          <w:szCs w:val="28"/>
        </w:rPr>
        <w:t>униципальное учреждение дополнительного образования центр творчества и развития "Город мастеров" </w:t>
      </w:r>
      <w:r>
        <w:rPr>
          <w:b/>
          <w:color w:val="2E74B5" w:themeColor="accent1" w:themeShade="BF"/>
          <w:sz w:val="28"/>
          <w:szCs w:val="28"/>
        </w:rPr>
        <w:t xml:space="preserve">и </w:t>
      </w:r>
      <w:r w:rsidRPr="007320FA">
        <w:rPr>
          <w:b/>
          <w:color w:val="2E74B5" w:themeColor="accent1" w:themeShade="BF"/>
          <w:sz w:val="28"/>
          <w:szCs w:val="28"/>
        </w:rPr>
        <w:t>МДОУ детский сад п. Искра Октября</w:t>
      </w:r>
      <w:r>
        <w:rPr>
          <w:b/>
          <w:color w:val="2E74B5" w:themeColor="accent1" w:themeShade="BF"/>
          <w:sz w:val="28"/>
          <w:szCs w:val="28"/>
        </w:rPr>
        <w:t>.</w:t>
      </w:r>
    </w:p>
    <w:p w:rsidR="00FC7EF6" w:rsidRDefault="00FC7EF6" w:rsidP="00FC7EF6">
      <w:pPr>
        <w:jc w:val="center"/>
        <w:rPr>
          <w:b/>
          <w:bCs/>
          <w:color w:val="4BB462"/>
          <w:sz w:val="32"/>
          <w:szCs w:val="32"/>
          <w:lang w:eastAsia="ru-RU"/>
        </w:rPr>
      </w:pPr>
    </w:p>
    <w:p w:rsidR="00FC7EF6" w:rsidRDefault="00FC7EF6" w:rsidP="00FC7EF6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E149DF">
        <w:rPr>
          <w:rFonts w:ascii="PFSquareSansPro" w:hAnsi="PFSquareSansPro"/>
          <w:b/>
          <w:bCs/>
          <w:color w:val="F85C50"/>
          <w:sz w:val="33"/>
          <w:szCs w:val="33"/>
          <w:bdr w:val="none" w:sz="0" w:space="0" w:color="auto" w:frame="1"/>
          <w:lang w:eastAsia="ru-RU"/>
        </w:rPr>
        <w:t xml:space="preserve"> </w:t>
      </w:r>
      <w:r w:rsidRPr="00520B2F">
        <w:rPr>
          <w:b/>
          <w:color w:val="2E74B5" w:themeColor="accent1" w:themeShade="BF"/>
          <w:sz w:val="28"/>
          <w:szCs w:val="28"/>
          <w:u w:val="single"/>
        </w:rPr>
        <w:t>План взаимных мероприятий на 2021-2022 год</w:t>
      </w:r>
      <w:r w:rsidRPr="00E149DF">
        <w:rPr>
          <w:b/>
          <w:color w:val="2E74B5" w:themeColor="accent1" w:themeShade="BF"/>
          <w:sz w:val="28"/>
          <w:szCs w:val="28"/>
          <w:u w:val="single"/>
        </w:rPr>
        <w:t>.</w:t>
      </w:r>
    </w:p>
    <w:p w:rsidR="00FC7EF6" w:rsidRDefault="00FC7EF6" w:rsidP="00FC7EF6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p w:rsidR="00FC7EF6" w:rsidRPr="00E149DF" w:rsidRDefault="00FC7EF6" w:rsidP="00FC7EF6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9"/>
        <w:gridCol w:w="1263"/>
        <w:gridCol w:w="2139"/>
        <w:gridCol w:w="2479"/>
      </w:tblGrid>
      <w:tr w:rsidR="00FC7EF6" w:rsidTr="00FC7EF6">
        <w:trPr>
          <w:trHeight w:val="737"/>
        </w:trPr>
        <w:tc>
          <w:tcPr>
            <w:tcW w:w="3149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 xml:space="preserve">Наименование мероприятий </w:t>
            </w:r>
          </w:p>
        </w:tc>
        <w:tc>
          <w:tcPr>
            <w:tcW w:w="1263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Сроки</w:t>
            </w:r>
          </w:p>
        </w:tc>
        <w:tc>
          <w:tcPr>
            <w:tcW w:w="2139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Участники</w:t>
            </w:r>
          </w:p>
        </w:tc>
        <w:tc>
          <w:tcPr>
            <w:tcW w:w="2479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Ответственные</w:t>
            </w:r>
          </w:p>
        </w:tc>
      </w:tr>
      <w:tr w:rsidR="00FC7EF6" w:rsidTr="00FC7EF6">
        <w:trPr>
          <w:trHeight w:val="359"/>
        </w:trPr>
        <w:tc>
          <w:tcPr>
            <w:tcW w:w="3149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205691">
              <w:rPr>
                <w:b/>
                <w:bCs/>
                <w:color w:val="181818"/>
                <w:sz w:val="27"/>
                <w:szCs w:val="27"/>
              </w:rPr>
              <w:t xml:space="preserve">Участие в конкурсах по плану </w:t>
            </w:r>
            <w:r w:rsidR="00205691" w:rsidRPr="00205691">
              <w:rPr>
                <w:b/>
                <w:bCs/>
                <w:color w:val="181818"/>
                <w:sz w:val="27"/>
                <w:szCs w:val="27"/>
              </w:rPr>
              <w:t>МУ ДО ЦТР</w:t>
            </w:r>
            <w:r w:rsidR="00205691">
              <w:rPr>
                <w:b/>
                <w:bCs/>
                <w:color w:val="181818"/>
                <w:sz w:val="27"/>
                <w:szCs w:val="27"/>
              </w:rPr>
              <w:t xml:space="preserve"> Город мастеров</w:t>
            </w:r>
          </w:p>
        </w:tc>
        <w:tc>
          <w:tcPr>
            <w:tcW w:w="1263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FC7EF6">
              <w:rPr>
                <w:bCs/>
                <w:color w:val="181818"/>
              </w:rPr>
              <w:t>В течение года</w:t>
            </w:r>
          </w:p>
        </w:tc>
        <w:tc>
          <w:tcPr>
            <w:tcW w:w="2139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FC7EF6">
              <w:rPr>
                <w:bCs/>
                <w:color w:val="181818"/>
              </w:rPr>
              <w:t>Педагоги и воспитанники ДОУ</w:t>
            </w:r>
          </w:p>
        </w:tc>
        <w:tc>
          <w:tcPr>
            <w:tcW w:w="2479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proofErr w:type="spellStart"/>
            <w:r>
              <w:rPr>
                <w:bCs/>
                <w:color w:val="181818"/>
              </w:rPr>
              <w:t>Дурандикова</w:t>
            </w:r>
            <w:proofErr w:type="spellEnd"/>
            <w:r>
              <w:rPr>
                <w:bCs/>
                <w:color w:val="181818"/>
              </w:rPr>
              <w:t xml:space="preserve"> Л.А.-ст. воспитатель</w:t>
            </w:r>
          </w:p>
        </w:tc>
      </w:tr>
      <w:tr w:rsidR="00721E7A" w:rsidTr="00FC7EF6">
        <w:trPr>
          <w:trHeight w:val="377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 xml:space="preserve">Просмотр </w:t>
            </w:r>
            <w:proofErr w:type="spellStart"/>
            <w:r>
              <w:rPr>
                <w:b/>
                <w:bCs/>
                <w:color w:val="181818"/>
                <w:sz w:val="27"/>
                <w:szCs w:val="27"/>
              </w:rPr>
              <w:t>вебинаров</w:t>
            </w:r>
            <w:proofErr w:type="spellEnd"/>
            <w:r>
              <w:rPr>
                <w:b/>
                <w:bCs/>
                <w:color w:val="181818"/>
                <w:sz w:val="27"/>
                <w:szCs w:val="27"/>
              </w:rPr>
              <w:t xml:space="preserve"> и семинаров 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  <w:r>
              <w:rPr>
                <w:bCs/>
                <w:color w:val="181818"/>
                <w:sz w:val="24"/>
                <w:szCs w:val="24"/>
              </w:rPr>
              <w:t xml:space="preserve"> Онлайн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</w:rPr>
              <w:t>ДОУ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  <w:sz w:val="24"/>
                <w:szCs w:val="24"/>
              </w:rPr>
              <w:t>ДОУ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Открытые просмотры образовательной деятельности по конструированию и робототехнике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  <w:r>
              <w:rPr>
                <w:bCs/>
                <w:color w:val="181818"/>
                <w:sz w:val="24"/>
                <w:szCs w:val="24"/>
              </w:rPr>
              <w:t xml:space="preserve"> Онлайн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</w:rPr>
              <w:t>ДОУ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  <w:sz w:val="24"/>
                <w:szCs w:val="24"/>
              </w:rPr>
              <w:t>ДОУ</w:t>
            </w:r>
          </w:p>
        </w:tc>
      </w:tr>
      <w:tr w:rsidR="00721E7A" w:rsidTr="00FC7EF6">
        <w:trPr>
          <w:trHeight w:val="377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Мониторинг</w:t>
            </w:r>
            <w:r w:rsidR="006C02ED">
              <w:rPr>
                <w:b/>
                <w:bCs/>
                <w:color w:val="181818"/>
                <w:sz w:val="27"/>
                <w:szCs w:val="27"/>
              </w:rPr>
              <w:t xml:space="preserve"> </w:t>
            </w:r>
            <w:proofErr w:type="gramStart"/>
            <w:r w:rsidR="006C02ED">
              <w:rPr>
                <w:b/>
                <w:bCs/>
                <w:color w:val="181818"/>
                <w:sz w:val="27"/>
                <w:szCs w:val="27"/>
              </w:rPr>
              <w:t>( по</w:t>
            </w:r>
            <w:proofErr w:type="gramEnd"/>
            <w:r w:rsidR="006C02ED">
              <w:rPr>
                <w:b/>
                <w:bCs/>
                <w:color w:val="181818"/>
                <w:sz w:val="27"/>
                <w:szCs w:val="27"/>
              </w:rPr>
              <w:t xml:space="preserve"> материалам специалистов </w:t>
            </w:r>
            <w:r w:rsidR="00205691" w:rsidRPr="00205691">
              <w:rPr>
                <w:b/>
                <w:bCs/>
                <w:color w:val="181818"/>
                <w:sz w:val="27"/>
                <w:szCs w:val="27"/>
              </w:rPr>
              <w:t>МУ ДО ЦТР</w:t>
            </w:r>
            <w:r w:rsidR="00205691">
              <w:rPr>
                <w:b/>
                <w:bCs/>
                <w:color w:val="181818"/>
                <w:sz w:val="27"/>
                <w:szCs w:val="27"/>
              </w:rPr>
              <w:t xml:space="preserve"> Город мастеров</w:t>
            </w:r>
            <w:r w:rsidR="006C02ED">
              <w:rPr>
                <w:b/>
                <w:bCs/>
                <w:color w:val="181818"/>
                <w:sz w:val="27"/>
                <w:szCs w:val="27"/>
              </w:rPr>
              <w:t>)</w:t>
            </w:r>
            <w:r>
              <w:rPr>
                <w:b/>
                <w:bCs/>
                <w:color w:val="181818"/>
                <w:sz w:val="27"/>
                <w:szCs w:val="27"/>
              </w:rPr>
              <w:t xml:space="preserve"> развития творческих способностей воспитанников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</w:rPr>
              <w:t>ДОУ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  <w:sz w:val="24"/>
                <w:szCs w:val="24"/>
              </w:rPr>
              <w:t>ДОУ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205691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 xml:space="preserve">Реализация программы </w:t>
            </w:r>
            <w:proofErr w:type="spellStart"/>
            <w:r w:rsidR="00205691">
              <w:rPr>
                <w:b/>
                <w:bCs/>
                <w:color w:val="181818"/>
                <w:sz w:val="27"/>
                <w:szCs w:val="27"/>
              </w:rPr>
              <w:t>АБВГДейка</w:t>
            </w:r>
            <w:proofErr w:type="spellEnd"/>
            <w:r>
              <w:rPr>
                <w:b/>
                <w:bCs/>
                <w:color w:val="181818"/>
                <w:sz w:val="27"/>
                <w:szCs w:val="27"/>
              </w:rPr>
              <w:t xml:space="preserve"> для воспитанников ДОУ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Pr="00205691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205691">
              <w:rPr>
                <w:bCs/>
                <w:color w:val="181818"/>
              </w:rPr>
              <w:t>Воспитанники ДОУ</w:t>
            </w:r>
          </w:p>
          <w:p w:rsidR="00721E7A" w:rsidRPr="00205691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205691">
              <w:rPr>
                <w:bCs/>
                <w:color w:val="181818"/>
              </w:rPr>
              <w:t xml:space="preserve">Педагог </w:t>
            </w:r>
            <w:r w:rsidR="00205691" w:rsidRPr="00205691">
              <w:rPr>
                <w:bCs/>
                <w:color w:val="181818"/>
              </w:rPr>
              <w:t>МУ ДО ЦТР</w:t>
            </w:r>
          </w:p>
        </w:tc>
        <w:tc>
          <w:tcPr>
            <w:tcW w:w="2479" w:type="dxa"/>
          </w:tcPr>
          <w:p w:rsidR="00721E7A" w:rsidRDefault="00721E7A" w:rsidP="00205691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Pr="00205691" w:rsidRDefault="00721E7A" w:rsidP="00205691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Педагог</w:t>
            </w:r>
            <w:r w:rsidR="00205691" w:rsidRPr="00205691">
              <w:rPr>
                <w:bCs/>
                <w:color w:val="181818"/>
              </w:rPr>
              <w:t xml:space="preserve"> </w:t>
            </w:r>
            <w:r w:rsidR="00205691" w:rsidRPr="00205691">
              <w:rPr>
                <w:bCs/>
                <w:color w:val="181818"/>
              </w:rPr>
              <w:t>МУ ДО ЦТР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Создание банка совместных мероприятий непрерывной образовательной деятельности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Pr="00205691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205691">
              <w:rPr>
                <w:bCs/>
                <w:color w:val="181818"/>
              </w:rPr>
              <w:t xml:space="preserve">Педагоги ДОУ и </w:t>
            </w:r>
            <w:r w:rsidR="00205691" w:rsidRPr="00205691">
              <w:rPr>
                <w:bCs/>
                <w:color w:val="181818"/>
              </w:rPr>
              <w:t>МУ ДО ЦТР</w:t>
            </w:r>
          </w:p>
        </w:tc>
        <w:tc>
          <w:tcPr>
            <w:tcW w:w="2479" w:type="dxa"/>
          </w:tcPr>
          <w:p w:rsidR="00721E7A" w:rsidRDefault="00721E7A" w:rsidP="00205691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Pr="00205691" w:rsidRDefault="00721E7A" w:rsidP="00205691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Педагог </w:t>
            </w:r>
            <w:r w:rsidR="00205691" w:rsidRPr="00205691">
              <w:rPr>
                <w:bCs/>
                <w:color w:val="181818"/>
              </w:rPr>
              <w:t>МУ ДО ЦТР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Экскурсии и мастер- классы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Pr="00205691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205691">
              <w:rPr>
                <w:bCs/>
                <w:color w:val="181818"/>
              </w:rPr>
              <w:t>Педагоги</w:t>
            </w:r>
            <w:r w:rsidR="00205691" w:rsidRPr="00205691">
              <w:rPr>
                <w:bCs/>
                <w:color w:val="181818"/>
              </w:rPr>
              <w:t xml:space="preserve"> </w:t>
            </w:r>
            <w:r w:rsidR="00205691" w:rsidRPr="00205691">
              <w:rPr>
                <w:bCs/>
                <w:color w:val="181818"/>
              </w:rPr>
              <w:t>МУ ДО ЦТР</w:t>
            </w:r>
            <w:bookmarkStart w:id="0" w:name="_GoBack"/>
            <w:bookmarkEnd w:id="0"/>
          </w:p>
        </w:tc>
        <w:tc>
          <w:tcPr>
            <w:tcW w:w="2479" w:type="dxa"/>
          </w:tcPr>
          <w:p w:rsidR="00721E7A" w:rsidRDefault="00721E7A" w:rsidP="00205691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Pr="00205691" w:rsidRDefault="00721E7A" w:rsidP="00205691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Методист </w:t>
            </w:r>
            <w:r w:rsidR="00205691" w:rsidRPr="00205691">
              <w:rPr>
                <w:bCs/>
                <w:color w:val="181818"/>
              </w:rPr>
              <w:t>МУ ДО ЦТР</w:t>
            </w:r>
          </w:p>
        </w:tc>
      </w:tr>
    </w:tbl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sectPr w:rsidR="00697C36" w:rsidSect="006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Squar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F2F"/>
    <w:multiLevelType w:val="multilevel"/>
    <w:tmpl w:val="F40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51307"/>
    <w:multiLevelType w:val="hybridMultilevel"/>
    <w:tmpl w:val="3F7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F22"/>
    <w:multiLevelType w:val="hybridMultilevel"/>
    <w:tmpl w:val="29786940"/>
    <w:lvl w:ilvl="0" w:tplc="ACB6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D4F"/>
    <w:multiLevelType w:val="multilevel"/>
    <w:tmpl w:val="2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205691"/>
    <w:rsid w:val="004143B5"/>
    <w:rsid w:val="00432D13"/>
    <w:rsid w:val="00496C89"/>
    <w:rsid w:val="004C6063"/>
    <w:rsid w:val="00613230"/>
    <w:rsid w:val="00656E15"/>
    <w:rsid w:val="00697C36"/>
    <w:rsid w:val="006C02ED"/>
    <w:rsid w:val="006E4567"/>
    <w:rsid w:val="00721E7A"/>
    <w:rsid w:val="00781D2B"/>
    <w:rsid w:val="008C78CD"/>
    <w:rsid w:val="008F720F"/>
    <w:rsid w:val="009E58A7"/>
    <w:rsid w:val="009F1EC5"/>
    <w:rsid w:val="00A064EF"/>
    <w:rsid w:val="00A31631"/>
    <w:rsid w:val="00AA6900"/>
    <w:rsid w:val="00B43579"/>
    <w:rsid w:val="00BD7699"/>
    <w:rsid w:val="00C36DC4"/>
    <w:rsid w:val="00C443B5"/>
    <w:rsid w:val="00C50419"/>
    <w:rsid w:val="00D73510"/>
    <w:rsid w:val="00E44A78"/>
    <w:rsid w:val="00FC2DBD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F18-ED99-44CE-BA4B-CBB946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2D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9E58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8A7"/>
    <w:rPr>
      <w:b/>
      <w:bCs/>
    </w:rPr>
  </w:style>
  <w:style w:type="character" w:styleId="a7">
    <w:name w:val="Emphasis"/>
    <w:basedOn w:val="a0"/>
    <w:uiPriority w:val="20"/>
    <w:qFormat/>
    <w:rsid w:val="009E58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7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9"/>
    <w:rPr>
      <w:rFonts w:ascii="Segoe UI" w:eastAsia="Times New Roman" w:hAnsi="Segoe UI" w:cs="Segoe UI"/>
      <w:sz w:val="18"/>
      <w:szCs w:val="18"/>
    </w:rPr>
  </w:style>
  <w:style w:type="paragraph" w:customStyle="1" w:styleId="c2">
    <w:name w:val="c2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063"/>
    <w:pPr>
      <w:ind w:left="720"/>
      <w:contextualSpacing/>
    </w:pPr>
  </w:style>
  <w:style w:type="table" w:styleId="ab">
    <w:name w:val="Table Grid"/>
    <w:basedOn w:val="a1"/>
    <w:uiPriority w:val="39"/>
    <w:rsid w:val="00FC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8304-9E4F-4438-A4D0-2A542CA6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2021-09-07T13:54:00Z</cp:lastPrinted>
  <dcterms:created xsi:type="dcterms:W3CDTF">2022-02-17T09:21:00Z</dcterms:created>
  <dcterms:modified xsi:type="dcterms:W3CDTF">2022-02-17T09:21:00Z</dcterms:modified>
</cp:coreProperties>
</file>